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A6" w:rsidRDefault="009C23A6" w:rsidP="009A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3A6" w:rsidRDefault="00A874C1" w:rsidP="00A874C1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C23A6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Geophysical techniques in G</w:t>
      </w:r>
      <w:r w:rsidR="009C23A6" w:rsidRPr="009C23A6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round </w:t>
      </w:r>
      <w:r w:rsidRPr="009C23A6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W</w:t>
      </w:r>
      <w:r w:rsidR="009C23A6" w:rsidRPr="009C23A6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aterE</w:t>
      </w:r>
      <w:r w:rsidRPr="009C23A6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xploration </w:t>
      </w:r>
    </w:p>
    <w:p w:rsidR="00A874C1" w:rsidRPr="009C23A6" w:rsidRDefault="009C23A6" w:rsidP="00A874C1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(</w:t>
      </w:r>
      <w:r w:rsidR="00A874C1" w:rsidRPr="009C23A6">
        <w:rPr>
          <w:rFonts w:ascii="Calibri" w:hAnsi="Calibri" w:cs="Calibri"/>
          <w:b/>
          <w:sz w:val="28"/>
          <w:szCs w:val="28"/>
        </w:rPr>
        <w:t>13-12-2021 to 17-12-2021</w:t>
      </w:r>
      <w:r>
        <w:rPr>
          <w:rFonts w:ascii="Calibri" w:hAnsi="Calibri" w:cs="Calibri"/>
          <w:b/>
          <w:sz w:val="28"/>
          <w:szCs w:val="28"/>
        </w:rPr>
        <w:t>)</w:t>
      </w:r>
    </w:p>
    <w:p w:rsidR="009A6144" w:rsidRPr="009C23A6" w:rsidRDefault="009A6144" w:rsidP="00A874C1">
      <w:pPr>
        <w:tabs>
          <w:tab w:val="left" w:pos="3015"/>
        </w:tabs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tbl>
      <w:tblPr>
        <w:tblW w:w="910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71"/>
        <w:gridCol w:w="7230"/>
      </w:tblGrid>
      <w:tr w:rsidR="00A874C1" w:rsidRPr="009C23A6" w:rsidTr="009C23A6">
        <w:trPr>
          <w:trHeight w:val="1816"/>
        </w:trPr>
        <w:tc>
          <w:tcPr>
            <w:tcW w:w="1871" w:type="dxa"/>
          </w:tcPr>
          <w:p w:rsidR="00A874C1" w:rsidRPr="009C23A6" w:rsidRDefault="00A874C1" w:rsidP="00E474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C23A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Objective</w:t>
            </w:r>
          </w:p>
        </w:tc>
        <w:tc>
          <w:tcPr>
            <w:tcW w:w="7230" w:type="dxa"/>
          </w:tcPr>
          <w:p w:rsidR="008B44E1" w:rsidRPr="009C23A6" w:rsidRDefault="008B44E1" w:rsidP="009C23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C23A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To provide exposure </w:t>
            </w:r>
            <w:r w:rsidR="009C23A6">
              <w:rPr>
                <w:rFonts w:ascii="Calibri" w:hAnsi="Calibri" w:cs="Calibri"/>
                <w:color w:val="000000"/>
                <w:sz w:val="28"/>
                <w:szCs w:val="28"/>
              </w:rPr>
              <w:t>of</w:t>
            </w:r>
            <w:r w:rsidRPr="009C23A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various Geophysical technique used in Hydrogeological study, plotting and  interpretation of VES  and Application of Geophysical Techniques </w:t>
            </w:r>
            <w:r w:rsidR="009C23A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in </w:t>
            </w:r>
            <w:r w:rsidR="009C23A6" w:rsidRPr="006D0E97">
              <w:rPr>
                <w:rFonts w:cstheme="minorHAnsi"/>
                <w:color w:val="000000"/>
                <w:sz w:val="28"/>
                <w:szCs w:val="28"/>
              </w:rPr>
              <w:t>artificial recharge to groundwater</w:t>
            </w:r>
            <w:r w:rsidR="004F00C7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9C23A6">
              <w:rPr>
                <w:rFonts w:ascii="Calibri" w:hAnsi="Calibri" w:cs="Calibri"/>
                <w:color w:val="000000"/>
                <w:sz w:val="28"/>
                <w:szCs w:val="28"/>
              </w:rPr>
              <w:t>to the officials from central/ state govt.</w:t>
            </w:r>
          </w:p>
        </w:tc>
      </w:tr>
      <w:tr w:rsidR="00A874C1" w:rsidRPr="009C23A6" w:rsidTr="009C23A6">
        <w:trPr>
          <w:trHeight w:val="3246"/>
        </w:trPr>
        <w:tc>
          <w:tcPr>
            <w:tcW w:w="1871" w:type="dxa"/>
          </w:tcPr>
          <w:p w:rsidR="00A874C1" w:rsidRPr="009C23A6" w:rsidRDefault="00A874C1" w:rsidP="00E474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C23A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Course Contents</w:t>
            </w:r>
          </w:p>
        </w:tc>
        <w:tc>
          <w:tcPr>
            <w:tcW w:w="7230" w:type="dxa"/>
          </w:tcPr>
          <w:p w:rsidR="00FD0BCE" w:rsidRPr="009C23A6" w:rsidRDefault="00FD0BCE" w:rsidP="00E474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eastAsiaTheme="minorHAnsi" w:cs="Calibri"/>
                <w:color w:val="000000"/>
                <w:sz w:val="28"/>
                <w:szCs w:val="28"/>
                <w:lang w:val="en-IN" w:bidi="hi-IN"/>
              </w:rPr>
            </w:pPr>
            <w:r w:rsidRPr="009C23A6">
              <w:rPr>
                <w:rFonts w:eastAsiaTheme="minorHAnsi" w:cs="Calibri"/>
                <w:color w:val="000000"/>
                <w:sz w:val="28"/>
                <w:szCs w:val="28"/>
                <w:lang w:val="en-IN" w:bidi="hi-IN"/>
              </w:rPr>
              <w:t xml:space="preserve">Role of Geophysical Techniques in Ground Water </w:t>
            </w:r>
          </w:p>
          <w:p w:rsidR="00A874C1" w:rsidRPr="009C23A6" w:rsidRDefault="00FD0BCE" w:rsidP="00FD0BCE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C23A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Plotting and interpretation of Vertical Electrical Survey </w:t>
            </w:r>
          </w:p>
          <w:p w:rsidR="00FD0BCE" w:rsidRPr="009C23A6" w:rsidRDefault="00FD0BCE" w:rsidP="00E474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9C23A6">
              <w:rPr>
                <w:rFonts w:eastAsiaTheme="minorHAnsi" w:cs="Calibri"/>
                <w:color w:val="000000"/>
                <w:sz w:val="28"/>
                <w:szCs w:val="28"/>
                <w:lang w:val="en-IN" w:bidi="hi-IN"/>
              </w:rPr>
              <w:t>VES data interpretation using software</w:t>
            </w:r>
            <w:r w:rsidRPr="009C23A6">
              <w:rPr>
                <w:rFonts w:cs="Calibri"/>
                <w:sz w:val="28"/>
                <w:szCs w:val="28"/>
                <w:lang w:bidi="bn-IN"/>
              </w:rPr>
              <w:t>.</w:t>
            </w:r>
          </w:p>
          <w:p w:rsidR="008B44E1" w:rsidRPr="009C23A6" w:rsidRDefault="008B44E1" w:rsidP="00E474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eastAsiaTheme="minorHAnsi" w:cs="Calibri"/>
                <w:color w:val="000000"/>
                <w:sz w:val="28"/>
                <w:szCs w:val="28"/>
                <w:lang w:val="en-IN" w:bidi="hi-IN"/>
              </w:rPr>
            </w:pPr>
            <w:r w:rsidRPr="009C23A6">
              <w:rPr>
                <w:rFonts w:eastAsiaTheme="minorHAnsi" w:cs="Calibri"/>
                <w:color w:val="000000"/>
                <w:sz w:val="28"/>
                <w:szCs w:val="28"/>
                <w:lang w:val="en-IN" w:bidi="hi-IN"/>
              </w:rPr>
              <w:t>Application of geophysical well logging in water bearing zones identification &amp; Interpretation of Logging data.</w:t>
            </w:r>
          </w:p>
          <w:p w:rsidR="008B44E1" w:rsidRPr="009C23A6" w:rsidRDefault="008B44E1" w:rsidP="00E474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eastAsiaTheme="minorHAnsi" w:cs="Calibri"/>
                <w:color w:val="000000"/>
                <w:sz w:val="28"/>
                <w:szCs w:val="28"/>
                <w:lang w:val="en-IN" w:bidi="hi-IN"/>
              </w:rPr>
            </w:pPr>
            <w:r w:rsidRPr="009C23A6">
              <w:rPr>
                <w:rFonts w:eastAsiaTheme="minorHAnsi" w:cs="Calibri"/>
                <w:color w:val="000000"/>
                <w:sz w:val="28"/>
                <w:szCs w:val="28"/>
                <w:lang w:val="en-IN" w:bidi="hi-IN"/>
              </w:rPr>
              <w:t>Application of Geophysical Techniques in Artificial Recharge to groundwater</w:t>
            </w:r>
          </w:p>
          <w:p w:rsidR="008B44E1" w:rsidRPr="009C23A6" w:rsidRDefault="008B44E1" w:rsidP="00E474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eastAsiaTheme="minorHAnsi" w:cs="Calibri"/>
                <w:color w:val="000000"/>
                <w:sz w:val="28"/>
                <w:szCs w:val="28"/>
                <w:lang w:val="en-IN" w:bidi="hi-IN"/>
              </w:rPr>
            </w:pPr>
            <w:r w:rsidRPr="009C23A6">
              <w:rPr>
                <w:rFonts w:eastAsiaTheme="minorHAnsi" w:cs="Calibri"/>
                <w:color w:val="000000"/>
                <w:sz w:val="28"/>
                <w:szCs w:val="28"/>
                <w:lang w:val="en-IN" w:bidi="hi-IN"/>
              </w:rPr>
              <w:t>Preparation of Geophysical Report</w:t>
            </w:r>
          </w:p>
          <w:p w:rsidR="00A874C1" w:rsidRPr="009C23A6" w:rsidRDefault="008B44E1" w:rsidP="00E474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eastAsiaTheme="minorHAnsi" w:cs="Calibri"/>
                <w:color w:val="000000"/>
                <w:sz w:val="24"/>
                <w:szCs w:val="24"/>
                <w:lang w:val="en-IN" w:bidi="hi-IN"/>
              </w:rPr>
            </w:pPr>
            <w:r w:rsidRPr="009C23A6">
              <w:rPr>
                <w:rFonts w:eastAsiaTheme="minorHAnsi" w:cs="Calibri"/>
                <w:color w:val="000000"/>
                <w:sz w:val="28"/>
                <w:szCs w:val="28"/>
                <w:lang w:val="en-IN" w:bidi="hi-IN"/>
              </w:rPr>
              <w:t>Discussion of Field problem</w:t>
            </w:r>
          </w:p>
        </w:tc>
      </w:tr>
      <w:tr w:rsidR="00A874C1" w:rsidRPr="009C23A6" w:rsidTr="009C23A6">
        <w:trPr>
          <w:trHeight w:val="563"/>
        </w:trPr>
        <w:tc>
          <w:tcPr>
            <w:tcW w:w="1871" w:type="dxa"/>
          </w:tcPr>
          <w:p w:rsidR="00A874C1" w:rsidRPr="009C23A6" w:rsidRDefault="00A874C1" w:rsidP="00E474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C23A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Methodology</w:t>
            </w:r>
          </w:p>
        </w:tc>
        <w:tc>
          <w:tcPr>
            <w:tcW w:w="7230" w:type="dxa"/>
          </w:tcPr>
          <w:p w:rsidR="00A874C1" w:rsidRPr="009C23A6" w:rsidRDefault="00A874C1" w:rsidP="00E4745E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C23A6">
              <w:rPr>
                <w:rFonts w:ascii="Calibri" w:hAnsi="Calibri" w:cs="Calibri"/>
                <w:color w:val="000000"/>
                <w:sz w:val="28"/>
                <w:szCs w:val="28"/>
              </w:rPr>
              <w:t>On-line lecture includes presentation of case studies.</w:t>
            </w:r>
          </w:p>
        </w:tc>
      </w:tr>
      <w:tr w:rsidR="00A874C1" w:rsidRPr="009C23A6" w:rsidTr="009C23A6">
        <w:trPr>
          <w:trHeight w:val="698"/>
        </w:trPr>
        <w:tc>
          <w:tcPr>
            <w:tcW w:w="1871" w:type="dxa"/>
          </w:tcPr>
          <w:p w:rsidR="00A874C1" w:rsidRPr="009C23A6" w:rsidRDefault="00A874C1" w:rsidP="00E474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C23A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Target Group</w:t>
            </w:r>
          </w:p>
        </w:tc>
        <w:tc>
          <w:tcPr>
            <w:tcW w:w="7230" w:type="dxa"/>
          </w:tcPr>
          <w:p w:rsidR="00A874C1" w:rsidRPr="009C23A6" w:rsidRDefault="00A874C1" w:rsidP="00E4745E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C23A6">
              <w:rPr>
                <w:rFonts w:ascii="Calibri" w:hAnsi="Calibri" w:cs="Calibri"/>
                <w:color w:val="000000"/>
                <w:sz w:val="28"/>
                <w:szCs w:val="28"/>
              </w:rPr>
              <w:t>Officers of Central &amp; State Government/ academicians/ NGO’s</w:t>
            </w:r>
          </w:p>
        </w:tc>
      </w:tr>
      <w:tr w:rsidR="00A874C1" w:rsidRPr="009C23A6" w:rsidTr="009C23A6">
        <w:trPr>
          <w:trHeight w:val="567"/>
        </w:trPr>
        <w:tc>
          <w:tcPr>
            <w:tcW w:w="1871" w:type="dxa"/>
          </w:tcPr>
          <w:p w:rsidR="00A874C1" w:rsidRPr="009C23A6" w:rsidRDefault="00A874C1" w:rsidP="00E474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C23A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Duration </w:t>
            </w:r>
          </w:p>
        </w:tc>
        <w:tc>
          <w:tcPr>
            <w:tcW w:w="7230" w:type="dxa"/>
          </w:tcPr>
          <w:p w:rsidR="00A874C1" w:rsidRPr="009C23A6" w:rsidRDefault="00A874C1" w:rsidP="00E4745E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C23A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5 days </w:t>
            </w:r>
          </w:p>
        </w:tc>
      </w:tr>
      <w:tr w:rsidR="00A874C1" w:rsidRPr="009C23A6" w:rsidTr="009C23A6">
        <w:trPr>
          <w:trHeight w:val="702"/>
        </w:trPr>
        <w:tc>
          <w:tcPr>
            <w:tcW w:w="1871" w:type="dxa"/>
          </w:tcPr>
          <w:p w:rsidR="00A874C1" w:rsidRPr="009C23A6" w:rsidRDefault="00A874C1" w:rsidP="00E474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C23A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Course Director</w:t>
            </w:r>
          </w:p>
        </w:tc>
        <w:tc>
          <w:tcPr>
            <w:tcW w:w="7230" w:type="dxa"/>
          </w:tcPr>
          <w:p w:rsidR="00A874C1" w:rsidRPr="009C23A6" w:rsidRDefault="00E56163" w:rsidP="009C23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Dr</w:t>
            </w:r>
            <w:r w:rsidR="008B44E1" w:rsidRPr="009C23A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K.C. Mondal</w:t>
            </w:r>
            <w:r w:rsidR="00A874C1" w:rsidRPr="009C23A6">
              <w:rPr>
                <w:rFonts w:ascii="Calibri" w:hAnsi="Calibri" w:cs="Calibri"/>
                <w:color w:val="000000"/>
                <w:sz w:val="28"/>
                <w:szCs w:val="28"/>
              </w:rPr>
              <w:t>,Scientist-</w:t>
            </w:r>
            <w:r w:rsidR="008B44E1" w:rsidRPr="009C23A6">
              <w:rPr>
                <w:rFonts w:ascii="Calibri" w:hAnsi="Calibri" w:cs="Calibri"/>
                <w:color w:val="000000"/>
                <w:sz w:val="28"/>
                <w:szCs w:val="28"/>
              </w:rPr>
              <w:t>B</w:t>
            </w:r>
            <w:r w:rsidR="00A874C1" w:rsidRPr="009C23A6">
              <w:rPr>
                <w:rFonts w:ascii="Calibri" w:hAnsi="Calibri" w:cs="Calibri"/>
                <w:color w:val="000000"/>
                <w:sz w:val="28"/>
                <w:szCs w:val="28"/>
              </w:rPr>
              <w:t>, RGNGWTRI, Raipur</w:t>
            </w:r>
          </w:p>
        </w:tc>
      </w:tr>
    </w:tbl>
    <w:p w:rsidR="009A6144" w:rsidRPr="009C23A6" w:rsidRDefault="009A6144" w:rsidP="009A6144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9A6144" w:rsidRDefault="009A6144" w:rsidP="009A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3A6" w:rsidRDefault="009C23A6" w:rsidP="009A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3A6" w:rsidRDefault="009C23A6" w:rsidP="009A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3A6" w:rsidRDefault="009C23A6" w:rsidP="009A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3A6" w:rsidRDefault="009C23A6" w:rsidP="009A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3A6" w:rsidRDefault="009C23A6" w:rsidP="009A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3A6" w:rsidRDefault="009C23A6" w:rsidP="009A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3A6" w:rsidRDefault="009C23A6" w:rsidP="009A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3A6" w:rsidRDefault="009C23A6" w:rsidP="009A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3A6" w:rsidRDefault="009C23A6" w:rsidP="009A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3A6" w:rsidRDefault="009C23A6" w:rsidP="009A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6144" w:rsidRPr="00AA6F42" w:rsidRDefault="009A6144" w:rsidP="009A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A6144" w:rsidRPr="00AA6F42" w:rsidSect="00C03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96D"/>
    <w:multiLevelType w:val="hybridMultilevel"/>
    <w:tmpl w:val="D9A8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F6185"/>
    <w:multiLevelType w:val="hybridMultilevel"/>
    <w:tmpl w:val="13C49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343722"/>
    <w:multiLevelType w:val="hybridMultilevel"/>
    <w:tmpl w:val="7834D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94767"/>
    <w:multiLevelType w:val="hybridMultilevel"/>
    <w:tmpl w:val="F3C0B756"/>
    <w:lvl w:ilvl="0" w:tplc="F0EA0A68">
      <w:start w:val="1"/>
      <w:numFmt w:val="bullet"/>
      <w:lvlText w:val="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6144"/>
    <w:rsid w:val="001049FF"/>
    <w:rsid w:val="00181929"/>
    <w:rsid w:val="0033433B"/>
    <w:rsid w:val="00337188"/>
    <w:rsid w:val="004F00C7"/>
    <w:rsid w:val="007513B1"/>
    <w:rsid w:val="007E1917"/>
    <w:rsid w:val="008B44E1"/>
    <w:rsid w:val="009A6144"/>
    <w:rsid w:val="009B3842"/>
    <w:rsid w:val="009C23A6"/>
    <w:rsid w:val="00A874C1"/>
    <w:rsid w:val="00B9301F"/>
    <w:rsid w:val="00C031C1"/>
    <w:rsid w:val="00C9527A"/>
    <w:rsid w:val="00D6248E"/>
    <w:rsid w:val="00E56163"/>
    <w:rsid w:val="00EF780B"/>
    <w:rsid w:val="00FD0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C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6144"/>
    <w:pPr>
      <w:ind w:left="720"/>
      <w:contextualSpacing/>
    </w:pPr>
    <w:rPr>
      <w:rFonts w:ascii="Calibri" w:eastAsia="Calibri" w:hAnsi="Calibri" w:cs="Times New Roman"/>
      <w:szCs w:val="2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144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44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2021-08-03T07:03:00Z</cp:lastPrinted>
  <dcterms:created xsi:type="dcterms:W3CDTF">2021-09-02T07:26:00Z</dcterms:created>
  <dcterms:modified xsi:type="dcterms:W3CDTF">2021-11-18T04:21:00Z</dcterms:modified>
</cp:coreProperties>
</file>